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greenelab/covid19-review@f21a680</w:t>
        </w:r>
      </w:hyperlink>
      <w:r>
        <w:t xml:space="preserve"> </w:t>
      </w:r>
      <w:r>
        <w:t xml:space="preserve">on March 4,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March 2,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216208644d2353b85330ff653340d95ddd714e2a/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March 2,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March 2,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March 2,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216208644d2353b85330ff653340d95ddd714e2a/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2">
        <w:r>
          <w:rPr>
            <w:rStyle w:val="Hyperlink"/>
          </w:rPr>
          <w:t xml:space="preserve">Application of Traditional Vaccine Development Strategies to SARS-CoV-2</w:t>
        </w:r>
      </w:hyperlink>
      <w:r>
        <w:t xml:space="preserve">. 2208.08907arXiv. arXiv.</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f21a680e7c80260e696d0e143e61c6fe499cd80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21a680e7c80260e696d0e143e61c6fe499cd801/" TargetMode="External" /><Relationship Type="http://schemas.openxmlformats.org/officeDocument/2006/relationships/hyperlink" Id="rId22" Target="https://greenelab.github.io/covid19-review/v/f21a680e7c80260e696d0e143e61c6fe499cd801/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f21a680e7c80260e696d0e143e61c6fe499cd80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21a680e7c80260e696d0e143e61c6fe499cd801/" TargetMode="External" /><Relationship Type="http://schemas.openxmlformats.org/officeDocument/2006/relationships/hyperlink" Id="rId22" Target="https://greenelab.github.io/covid19-review/v/f21a680e7c80260e696d0e143e61c6fe499cd801/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2023-03-04T15:01:11Z</dcterms:created>
  <dcterms:modified xsi:type="dcterms:W3CDTF">2023-03-04T15:01:11Z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2023-03-04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